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sz w:val="44"/>
          <w:szCs w:val="44"/>
          <w:lang w:val="en-US" w:eastAsia="zh-CN"/>
        </w:rPr>
      </w:pPr>
    </w:p>
    <w:p>
      <w:pPr>
        <w:bidi w:val="0"/>
        <w:jc w:val="center"/>
        <w:rPr>
          <w:rFonts w:hint="eastAsia" w:ascii="宋体" w:hAnsi="宋体" w:eastAsia="宋体" w:cs="宋体"/>
          <w:i w:val="0"/>
          <w:caps w:val="0"/>
          <w:color w:val="auto"/>
          <w:spacing w:val="0"/>
          <w:sz w:val="36"/>
          <w:szCs w:val="36"/>
          <w:shd w:val="clear" w:color="auto" w:fill="FFFFFF"/>
          <w:lang w:val="en-US" w:eastAsia="zh-CN"/>
        </w:rPr>
      </w:pPr>
      <w:r>
        <w:rPr>
          <w:rFonts w:hint="eastAsia" w:ascii="宋体" w:hAnsi="宋体" w:eastAsia="宋体" w:cs="宋体"/>
          <w:color w:val="auto"/>
          <w:sz w:val="44"/>
          <w:szCs w:val="44"/>
          <w:lang w:val="en-US" w:eastAsia="zh-CN"/>
        </w:rPr>
        <w:t>福建省社会科学优秀成果奖励办法</w:t>
      </w:r>
    </w:p>
    <w:p>
      <w:pPr>
        <w:pStyle w:val="11"/>
        <w:bidi w:val="0"/>
        <w:rPr>
          <w:rFonts w:hint="eastAsia"/>
          <w:lang w:val="en-US" w:eastAsia="zh-CN"/>
        </w:rPr>
      </w:pPr>
      <w:r>
        <w:rPr>
          <w:rFonts w:hint="eastAsia"/>
          <w:lang w:val="en-US" w:eastAsia="zh-CN"/>
        </w:rPr>
        <w:t>（2022年9月26日福建省人民政府令第228号公布  自2022年12月1日起施行）</w:t>
      </w:r>
    </w:p>
    <w:p>
      <w:pPr>
        <w:pStyle w:val="11"/>
        <w:bidi w:val="0"/>
        <w:rPr>
          <w:rFonts w:hint="eastAsia"/>
          <w:lang w:val="en-US" w:eastAsia="zh-CN"/>
        </w:rPr>
      </w:pPr>
      <w:bookmarkStart w:id="0" w:name="_GoBack"/>
      <w:bookmarkEnd w:id="0"/>
    </w:p>
    <w:p>
      <w:pPr>
        <w:pStyle w:val="7"/>
        <w:bidi w:val="0"/>
        <w:rPr>
          <w:rFonts w:hint="eastAsia"/>
          <w:lang w:val="en-US" w:eastAsia="zh-CN"/>
        </w:rPr>
      </w:pPr>
      <w:r>
        <w:rPr>
          <w:rStyle w:val="10"/>
          <w:rFonts w:hint="eastAsia"/>
          <w:lang w:val="en-US" w:eastAsia="zh-CN"/>
        </w:rPr>
        <w:t>第一条</w:t>
      </w:r>
      <w:r>
        <w:rPr>
          <w:rFonts w:hint="eastAsia"/>
          <w:lang w:val="en-US" w:eastAsia="zh-CN"/>
        </w:rPr>
        <w:t xml:space="preserve">  为了激励社会科学工作者述学立论、建言献策，更好繁荣发展我省社会科学事业，对在社会科学方面做出重要贡献的集体和个人予以奖励，结合本省实际，制定本办法。</w:t>
      </w:r>
    </w:p>
    <w:p>
      <w:pPr>
        <w:pStyle w:val="7"/>
        <w:bidi w:val="0"/>
        <w:rPr>
          <w:rFonts w:hint="eastAsia"/>
          <w:lang w:val="en-US" w:eastAsia="zh-CN"/>
        </w:rPr>
      </w:pPr>
      <w:r>
        <w:rPr>
          <w:rStyle w:val="10"/>
          <w:rFonts w:hint="eastAsia"/>
          <w:lang w:val="en-US" w:eastAsia="zh-CN"/>
        </w:rPr>
        <w:t>第二条</w:t>
      </w:r>
      <w:r>
        <w:rPr>
          <w:rFonts w:hint="eastAsia"/>
          <w:lang w:val="en-US" w:eastAsia="zh-CN"/>
        </w:rPr>
        <w:t xml:space="preserve">  福建省社会科学优秀成果奖励，适用本办法。</w:t>
      </w:r>
    </w:p>
    <w:p>
      <w:pPr>
        <w:pStyle w:val="7"/>
        <w:bidi w:val="0"/>
        <w:rPr>
          <w:rFonts w:hint="eastAsia"/>
          <w:lang w:val="en-US" w:eastAsia="zh-CN"/>
        </w:rPr>
      </w:pPr>
      <w:r>
        <w:rPr>
          <w:rStyle w:val="10"/>
          <w:rFonts w:hint="eastAsia"/>
          <w:lang w:val="en-US" w:eastAsia="zh-CN"/>
        </w:rPr>
        <w:t>第三条</w:t>
      </w:r>
      <w:r>
        <w:rPr>
          <w:rFonts w:hint="eastAsia"/>
          <w:lang w:val="en-US" w:eastAsia="zh-CN"/>
        </w:rPr>
        <w:t xml:space="preserve">  省人民政府设立福建省社会科学优秀成果奖，以省人民政府名义颁发。福建省社会科学优秀成果奖，每两年评审一次，设一等奖、二等奖、三等奖和青年佳作奖。</w:t>
      </w:r>
    </w:p>
    <w:p>
      <w:pPr>
        <w:pStyle w:val="7"/>
        <w:bidi w:val="0"/>
        <w:rPr>
          <w:rFonts w:hint="eastAsia"/>
          <w:lang w:val="en-US" w:eastAsia="zh-CN"/>
        </w:rPr>
      </w:pPr>
      <w:r>
        <w:rPr>
          <w:rFonts w:hint="eastAsia"/>
          <w:lang w:val="en-US" w:eastAsia="zh-CN"/>
        </w:rPr>
        <w:t>省人民政府委托省社会科学界联合会（以下简称省社科联）负责省社会科学优秀成果奖评审的组织工作。</w:t>
      </w:r>
    </w:p>
    <w:p>
      <w:pPr>
        <w:pStyle w:val="7"/>
        <w:bidi w:val="0"/>
        <w:rPr>
          <w:rFonts w:hint="eastAsia"/>
          <w:lang w:val="en-US" w:eastAsia="zh-CN"/>
        </w:rPr>
      </w:pPr>
      <w:r>
        <w:rPr>
          <w:rStyle w:val="10"/>
          <w:rFonts w:hint="eastAsia"/>
          <w:lang w:val="en-US" w:eastAsia="zh-CN"/>
        </w:rPr>
        <w:t>第四条</w:t>
      </w:r>
      <w:r>
        <w:rPr>
          <w:rFonts w:hint="eastAsia"/>
          <w:lang w:val="en-US" w:eastAsia="zh-CN"/>
        </w:rPr>
        <w:t xml:space="preserve">  省社会科学优秀成果奖的评审，由当届省社会科学优秀成果奖励评审委员会（以下简称省评委会）组织实施。省评委会组成人员人选由省社科联提出，报省人民政府批准。省社会科学优秀成果奖励评审委员会办公室（以下简称省评奖办）设在省社科联，负责省社会科学优秀成果奖励的日常管理工作。</w:t>
      </w:r>
    </w:p>
    <w:p>
      <w:pPr>
        <w:pStyle w:val="7"/>
        <w:bidi w:val="0"/>
        <w:rPr>
          <w:rFonts w:hint="eastAsia"/>
          <w:lang w:val="en-US" w:eastAsia="zh-CN"/>
        </w:rPr>
      </w:pPr>
      <w:r>
        <w:rPr>
          <w:rStyle w:val="10"/>
          <w:rFonts w:hint="eastAsia"/>
          <w:lang w:val="en-US" w:eastAsia="zh-CN"/>
        </w:rPr>
        <w:t>第五条</w:t>
      </w:r>
      <w:r>
        <w:rPr>
          <w:rFonts w:hint="eastAsia"/>
          <w:lang w:val="en-US" w:eastAsia="zh-CN"/>
        </w:rPr>
        <w:t xml:space="preserve">  在当届评奖年度内正式出版或者发表的社会科学作品，主要包括著作（含专著、工具书、古籍整理、译著）、论文、研究报告（含调研报告、咨询报告等）以及普及类成果（教材、教辅和文学艺术类作品除外），其作者可以个人或者集体名义申请“福建省社会科学优秀成果奖”。</w:t>
      </w:r>
    </w:p>
    <w:p>
      <w:pPr>
        <w:pStyle w:val="7"/>
        <w:bidi w:val="0"/>
        <w:rPr>
          <w:rFonts w:hint="eastAsia"/>
          <w:lang w:val="en-US" w:eastAsia="zh-CN"/>
        </w:rPr>
      </w:pPr>
      <w:r>
        <w:rPr>
          <w:rStyle w:val="10"/>
          <w:rFonts w:hint="eastAsia"/>
          <w:lang w:val="en-US" w:eastAsia="zh-CN"/>
        </w:rPr>
        <w:t>第六条</w:t>
      </w:r>
      <w:r>
        <w:rPr>
          <w:rFonts w:hint="eastAsia"/>
          <w:lang w:val="en-US" w:eastAsia="zh-CN"/>
        </w:rPr>
        <w:t xml:space="preserve">  凡已在相当或者高于本奖励的评奖中获奖的成果不再申报参评。</w:t>
      </w:r>
    </w:p>
    <w:p>
      <w:pPr>
        <w:pStyle w:val="7"/>
        <w:bidi w:val="0"/>
        <w:rPr>
          <w:rFonts w:hint="eastAsia"/>
          <w:lang w:val="en-US" w:eastAsia="zh-CN"/>
        </w:rPr>
      </w:pPr>
      <w:r>
        <w:rPr>
          <w:rStyle w:val="10"/>
          <w:rFonts w:hint="eastAsia"/>
          <w:lang w:val="en-US" w:eastAsia="zh-CN"/>
        </w:rPr>
        <w:t>第七条</w:t>
      </w:r>
      <w:r>
        <w:rPr>
          <w:rFonts w:hint="eastAsia"/>
          <w:lang w:val="en-US" w:eastAsia="zh-CN"/>
        </w:rPr>
        <w:t xml:space="preserve">  申请人应当在规定的期限内向省社科联提交下列材料：</w:t>
      </w:r>
    </w:p>
    <w:p>
      <w:pPr>
        <w:pStyle w:val="7"/>
        <w:bidi w:val="0"/>
        <w:rPr>
          <w:rFonts w:hint="eastAsia"/>
          <w:lang w:val="en-US" w:eastAsia="zh-CN"/>
        </w:rPr>
      </w:pPr>
      <w:r>
        <w:rPr>
          <w:rFonts w:hint="eastAsia"/>
          <w:lang w:val="en-US" w:eastAsia="zh-CN"/>
        </w:rPr>
        <w:t>（一）福建省社会科学优秀成果奖申报表；</w:t>
      </w:r>
    </w:p>
    <w:p>
      <w:pPr>
        <w:pStyle w:val="7"/>
        <w:bidi w:val="0"/>
        <w:rPr>
          <w:rFonts w:hint="eastAsia"/>
          <w:lang w:val="en-US" w:eastAsia="zh-CN"/>
        </w:rPr>
      </w:pPr>
      <w:r>
        <w:rPr>
          <w:rFonts w:hint="eastAsia"/>
          <w:lang w:val="en-US" w:eastAsia="zh-CN"/>
        </w:rPr>
        <w:t>（二）作品原件及其复印件；</w:t>
      </w:r>
    </w:p>
    <w:p>
      <w:pPr>
        <w:pStyle w:val="7"/>
        <w:bidi w:val="0"/>
        <w:rPr>
          <w:rFonts w:hint="eastAsia"/>
          <w:lang w:val="en-US" w:eastAsia="zh-CN"/>
        </w:rPr>
      </w:pPr>
      <w:r>
        <w:rPr>
          <w:rFonts w:hint="eastAsia"/>
          <w:lang w:val="en-US" w:eastAsia="zh-CN"/>
        </w:rPr>
        <w:t>（三）有关单位或者组织推荐意见书。</w:t>
      </w:r>
    </w:p>
    <w:p>
      <w:pPr>
        <w:pStyle w:val="7"/>
        <w:bidi w:val="0"/>
        <w:rPr>
          <w:rFonts w:hint="eastAsia"/>
          <w:lang w:val="en-US" w:eastAsia="zh-CN"/>
        </w:rPr>
      </w:pPr>
      <w:r>
        <w:rPr>
          <w:rStyle w:val="10"/>
          <w:rFonts w:hint="eastAsia"/>
          <w:lang w:val="en-US" w:eastAsia="zh-CN"/>
        </w:rPr>
        <w:t>第八条</w:t>
      </w:r>
      <w:r>
        <w:rPr>
          <w:rFonts w:hint="eastAsia"/>
          <w:lang w:val="en-US" w:eastAsia="zh-CN"/>
        </w:rPr>
        <w:t xml:space="preserve">  申报成果必须坚持以习近平新时代中国特色社会主义思想为指导，观点鲜明，论据充分，资料翔实，数据准确，逻辑严密，方法科学，具有创新性和前沿性，符合学术道德和学术规范，体现政治标准与学术标准的统一。</w:t>
      </w:r>
    </w:p>
    <w:p>
      <w:pPr>
        <w:pStyle w:val="7"/>
        <w:bidi w:val="0"/>
        <w:rPr>
          <w:rFonts w:hint="eastAsia"/>
          <w:lang w:val="en-US" w:eastAsia="zh-CN"/>
        </w:rPr>
      </w:pPr>
      <w:r>
        <w:rPr>
          <w:rFonts w:hint="eastAsia"/>
          <w:lang w:val="en-US" w:eastAsia="zh-CN"/>
        </w:rPr>
        <w:t>申报成果在符合前款原则性规定的同时，还应当满足各自具体的申报要求：</w:t>
      </w:r>
    </w:p>
    <w:p>
      <w:pPr>
        <w:pStyle w:val="7"/>
        <w:bidi w:val="0"/>
        <w:rPr>
          <w:rFonts w:hint="eastAsia"/>
          <w:lang w:val="en-US" w:eastAsia="zh-CN"/>
        </w:rPr>
      </w:pPr>
      <w:r>
        <w:rPr>
          <w:rFonts w:hint="eastAsia"/>
          <w:lang w:val="en-US" w:eastAsia="zh-CN"/>
        </w:rPr>
        <w:t>（一）基础研究类成果应当在理论上有所建树，在学术上有所创新，填补了本研究领域的某些空白，推动了学科建设和理论发展，得到学术界的重视和好评；</w:t>
      </w:r>
    </w:p>
    <w:p>
      <w:pPr>
        <w:pStyle w:val="7"/>
        <w:bidi w:val="0"/>
        <w:rPr>
          <w:rFonts w:hint="eastAsia"/>
          <w:lang w:val="en-US" w:eastAsia="zh-CN"/>
        </w:rPr>
      </w:pPr>
      <w:r>
        <w:rPr>
          <w:rFonts w:hint="eastAsia"/>
          <w:lang w:val="en-US" w:eastAsia="zh-CN"/>
        </w:rPr>
        <w:t>（二）应用研究类成果应当在解决国家和区域经济社会发展中的重大现实问题上有所突破，为党和政府有关部门、企事业单位提供了具有重要参考价值的决策咨询意见和建议，产生显著的经济效益和社会效益；</w:t>
      </w:r>
    </w:p>
    <w:p>
      <w:pPr>
        <w:pStyle w:val="7"/>
        <w:bidi w:val="0"/>
        <w:rPr>
          <w:rFonts w:hint="eastAsia"/>
          <w:lang w:val="en-US" w:eastAsia="zh-CN"/>
        </w:rPr>
      </w:pPr>
      <w:r>
        <w:rPr>
          <w:rFonts w:hint="eastAsia"/>
          <w:lang w:val="en-US" w:eastAsia="zh-CN"/>
        </w:rPr>
        <w:t>（三）普及类成果应当具有较强的科学性、知识性和可读性，在宣传党的创新理论、阐释解答人民群众关心的热点难点问题以及社会科学知识传播普及方面产生良好社会效果。</w:t>
      </w:r>
    </w:p>
    <w:p>
      <w:pPr>
        <w:pStyle w:val="7"/>
        <w:bidi w:val="0"/>
        <w:rPr>
          <w:rFonts w:hint="eastAsia"/>
          <w:lang w:val="en-US" w:eastAsia="zh-CN"/>
        </w:rPr>
      </w:pPr>
      <w:r>
        <w:rPr>
          <w:rStyle w:val="10"/>
          <w:rFonts w:hint="eastAsia"/>
          <w:lang w:val="en-US" w:eastAsia="zh-CN"/>
        </w:rPr>
        <w:t>第九条</w:t>
      </w:r>
      <w:r>
        <w:rPr>
          <w:rFonts w:hint="eastAsia"/>
          <w:lang w:val="en-US" w:eastAsia="zh-CN"/>
        </w:rPr>
        <w:t xml:space="preserve">  省社会科学优秀成果奖评审工作应当遵循下列原则：</w:t>
      </w:r>
    </w:p>
    <w:p>
      <w:pPr>
        <w:pStyle w:val="7"/>
        <w:bidi w:val="0"/>
        <w:rPr>
          <w:rFonts w:hint="eastAsia"/>
          <w:lang w:val="en-US" w:eastAsia="zh-CN"/>
        </w:rPr>
      </w:pPr>
      <w:r>
        <w:rPr>
          <w:rFonts w:hint="eastAsia"/>
          <w:lang w:val="en-US" w:eastAsia="zh-CN"/>
        </w:rPr>
        <w:t>（一）坚持正确的政治方向、学术导向、价值取向；</w:t>
      </w:r>
    </w:p>
    <w:p>
      <w:pPr>
        <w:pStyle w:val="7"/>
        <w:bidi w:val="0"/>
        <w:rPr>
          <w:rFonts w:hint="eastAsia"/>
          <w:lang w:val="en-US" w:eastAsia="zh-CN"/>
        </w:rPr>
      </w:pPr>
      <w:r>
        <w:rPr>
          <w:rFonts w:hint="eastAsia"/>
          <w:lang w:val="en-US" w:eastAsia="zh-CN"/>
        </w:rPr>
        <w:t>（二）坚持科学、民主、客观、公正；</w:t>
      </w:r>
    </w:p>
    <w:p>
      <w:pPr>
        <w:pStyle w:val="7"/>
        <w:bidi w:val="0"/>
        <w:rPr>
          <w:rFonts w:hint="eastAsia"/>
          <w:lang w:val="en-US" w:eastAsia="zh-CN"/>
        </w:rPr>
      </w:pPr>
      <w:r>
        <w:rPr>
          <w:rFonts w:hint="eastAsia"/>
          <w:lang w:val="en-US" w:eastAsia="zh-CN"/>
        </w:rPr>
        <w:t>（三）坚持学术标准，重视成果质量。</w:t>
      </w:r>
    </w:p>
    <w:p>
      <w:pPr>
        <w:pStyle w:val="7"/>
        <w:bidi w:val="0"/>
        <w:rPr>
          <w:rFonts w:hint="eastAsia"/>
          <w:lang w:val="en-US" w:eastAsia="zh-CN"/>
        </w:rPr>
      </w:pPr>
      <w:r>
        <w:rPr>
          <w:rStyle w:val="10"/>
          <w:rFonts w:hint="eastAsia"/>
          <w:lang w:val="en-US" w:eastAsia="zh-CN"/>
        </w:rPr>
        <w:t>第十条</w:t>
      </w:r>
      <w:r>
        <w:rPr>
          <w:rFonts w:hint="eastAsia"/>
          <w:lang w:val="en-US" w:eastAsia="zh-CN"/>
        </w:rPr>
        <w:t xml:space="preserve">  建立科学权威、公开透明的优秀成果评选机制，规范评审工作程序。由省评奖办根据评审工作需要，聘请国内相关研究领域内学术造诣高、学风优良的专家学者，组成若干学科评审组进行评审推荐。省评委会对学科评审组推荐的获奖候选成果进行审定。</w:t>
      </w:r>
    </w:p>
    <w:p>
      <w:pPr>
        <w:pStyle w:val="7"/>
        <w:bidi w:val="0"/>
        <w:rPr>
          <w:rFonts w:hint="eastAsia"/>
          <w:lang w:val="en-US" w:eastAsia="zh-CN"/>
        </w:rPr>
      </w:pPr>
      <w:r>
        <w:rPr>
          <w:rStyle w:val="10"/>
          <w:rFonts w:hint="eastAsia"/>
          <w:lang w:val="en-US" w:eastAsia="zh-CN"/>
        </w:rPr>
        <w:t>第十一条</w:t>
      </w:r>
      <w:r>
        <w:rPr>
          <w:rFonts w:hint="eastAsia"/>
          <w:lang w:val="en-US" w:eastAsia="zh-CN"/>
        </w:rPr>
        <w:t xml:space="preserve">  省评委会的评审结果应当在一定范围内予以公示，对评审结果有异议的，应当自公示之日起30日内以书面形式向省评委会提出异议申请。</w:t>
      </w:r>
    </w:p>
    <w:p>
      <w:pPr>
        <w:pStyle w:val="7"/>
        <w:bidi w:val="0"/>
        <w:rPr>
          <w:rFonts w:hint="eastAsia"/>
          <w:lang w:val="en-US" w:eastAsia="zh-CN"/>
        </w:rPr>
      </w:pPr>
      <w:r>
        <w:rPr>
          <w:rStyle w:val="10"/>
          <w:rFonts w:hint="eastAsia"/>
          <w:lang w:val="en-US" w:eastAsia="zh-CN"/>
        </w:rPr>
        <w:t>第十二条</w:t>
      </w:r>
      <w:r>
        <w:rPr>
          <w:rFonts w:hint="eastAsia"/>
          <w:lang w:val="en-US" w:eastAsia="zh-CN"/>
        </w:rPr>
        <w:t xml:space="preserve">  经公示无异议或者经审定异议不成立的评审结果报省人民政府批准后，对获奖者授予奖励证书和奖金。</w:t>
      </w:r>
    </w:p>
    <w:p>
      <w:pPr>
        <w:pStyle w:val="7"/>
        <w:bidi w:val="0"/>
        <w:rPr>
          <w:rFonts w:hint="eastAsia"/>
          <w:lang w:val="en-US" w:eastAsia="zh-CN"/>
        </w:rPr>
      </w:pPr>
      <w:r>
        <w:rPr>
          <w:rFonts w:hint="eastAsia"/>
          <w:lang w:val="en-US" w:eastAsia="zh-CN"/>
        </w:rPr>
        <w:t>省社会科学优秀成果奖的各等级奖金数额和评奖工作费用由省社科联会同省财政主管部门提出具体意见，报省人民政府批准后执行。</w:t>
      </w:r>
    </w:p>
    <w:p>
      <w:pPr>
        <w:pStyle w:val="7"/>
        <w:bidi w:val="0"/>
        <w:rPr>
          <w:rFonts w:hint="eastAsia"/>
          <w:lang w:val="en-US" w:eastAsia="zh-CN"/>
        </w:rPr>
      </w:pPr>
      <w:r>
        <w:rPr>
          <w:rStyle w:val="10"/>
          <w:rFonts w:hint="eastAsia"/>
          <w:lang w:val="en-US" w:eastAsia="zh-CN"/>
        </w:rPr>
        <w:t>第十三条</w:t>
      </w:r>
      <w:r>
        <w:rPr>
          <w:rFonts w:hint="eastAsia"/>
          <w:lang w:val="en-US" w:eastAsia="zh-CN"/>
        </w:rPr>
        <w:t xml:space="preserve">  建立省社会科学优秀成果推介制度，大力宣传推广获奖优秀成果，提升成果的社会影响力和转化率，为科学决策、民主决策提供良好服务和智力支持。</w:t>
      </w:r>
    </w:p>
    <w:p>
      <w:pPr>
        <w:pStyle w:val="7"/>
        <w:bidi w:val="0"/>
        <w:rPr>
          <w:rFonts w:hint="eastAsia"/>
          <w:lang w:val="en-US" w:eastAsia="zh-CN"/>
        </w:rPr>
      </w:pPr>
      <w:r>
        <w:rPr>
          <w:rStyle w:val="10"/>
          <w:rFonts w:hint="eastAsia"/>
          <w:lang w:val="en-US" w:eastAsia="zh-CN"/>
        </w:rPr>
        <w:t>第十四条</w:t>
      </w:r>
      <w:r>
        <w:rPr>
          <w:rFonts w:hint="eastAsia"/>
          <w:lang w:val="en-US" w:eastAsia="zh-CN"/>
        </w:rPr>
        <w:t xml:space="preserve">  省社会科学优秀成果获奖者与省自然科学优秀成果获奖者享受同等待遇，其获奖结果记入人事和学术档案，作为考核、晋升、评定专业技术职务和享受有关津贴的依据。</w:t>
      </w:r>
    </w:p>
    <w:p>
      <w:pPr>
        <w:pStyle w:val="7"/>
        <w:bidi w:val="0"/>
        <w:rPr>
          <w:rFonts w:hint="eastAsia"/>
          <w:lang w:val="en-US" w:eastAsia="zh-CN"/>
        </w:rPr>
      </w:pPr>
      <w:r>
        <w:rPr>
          <w:rStyle w:val="10"/>
          <w:rFonts w:hint="eastAsia"/>
          <w:lang w:val="en-US" w:eastAsia="zh-CN"/>
        </w:rPr>
        <w:t>第十五条</w:t>
      </w:r>
      <w:r>
        <w:rPr>
          <w:rFonts w:hint="eastAsia"/>
          <w:lang w:val="en-US" w:eastAsia="zh-CN"/>
        </w:rPr>
        <w:t xml:space="preserve">  参加评审的作品具有科研失信情形的，由省社科联取消其参评资格；已获奖的，经省人民政府批准后撤销其奖励，追回奖金和奖励证书，并对申报个人和推荐单位予以通报；存在以上行为的，由有关主管部门视其情节轻重依法予以处分。</w:t>
      </w:r>
    </w:p>
    <w:p>
      <w:pPr>
        <w:pStyle w:val="7"/>
        <w:bidi w:val="0"/>
        <w:rPr>
          <w:rFonts w:hint="eastAsia"/>
          <w:lang w:val="en-US" w:eastAsia="zh-CN"/>
        </w:rPr>
      </w:pPr>
      <w:r>
        <w:rPr>
          <w:rStyle w:val="10"/>
          <w:rFonts w:hint="eastAsia"/>
          <w:lang w:val="en-US" w:eastAsia="zh-CN"/>
        </w:rPr>
        <w:t>第十六条</w:t>
      </w:r>
      <w:r>
        <w:rPr>
          <w:rFonts w:hint="eastAsia"/>
          <w:lang w:val="en-US" w:eastAsia="zh-CN"/>
        </w:rPr>
        <w:t xml:space="preserve">  参与省社会科学优秀成果奖评审组织的工作人员在评审工作中滥用职权、玩忽职守、徇私舞弊的，由有关主管部门依法予以处分；构成犯罪的，依法追究刑事责任。</w:t>
      </w:r>
    </w:p>
    <w:p>
      <w:pPr>
        <w:pStyle w:val="7"/>
        <w:bidi w:val="0"/>
        <w:rPr>
          <w:rFonts w:hint="eastAsia"/>
          <w:lang w:val="en-US" w:eastAsia="zh-CN"/>
        </w:rPr>
      </w:pPr>
      <w:r>
        <w:rPr>
          <w:rStyle w:val="10"/>
          <w:rFonts w:hint="eastAsia"/>
          <w:lang w:val="en-US" w:eastAsia="zh-CN"/>
        </w:rPr>
        <w:t>第十七条</w:t>
      </w:r>
      <w:r>
        <w:rPr>
          <w:rFonts w:hint="eastAsia"/>
          <w:lang w:val="en-US" w:eastAsia="zh-CN"/>
        </w:rPr>
        <w:t xml:space="preserve">  每届具体评审实施细则，由省社科联另行制定，报省人民政府同意后施行。</w:t>
      </w:r>
    </w:p>
    <w:p>
      <w:pPr>
        <w:pStyle w:val="7"/>
        <w:bidi w:val="0"/>
        <w:rPr>
          <w:rFonts w:hint="eastAsia"/>
          <w:lang w:val="en-US" w:eastAsia="zh-CN"/>
        </w:rPr>
      </w:pPr>
      <w:r>
        <w:rPr>
          <w:rStyle w:val="10"/>
          <w:rFonts w:hint="eastAsia"/>
          <w:lang w:val="en-US" w:eastAsia="zh-CN"/>
        </w:rPr>
        <w:t>第十八条</w:t>
      </w:r>
      <w:r>
        <w:rPr>
          <w:rFonts w:hint="eastAsia"/>
          <w:lang w:val="en-US" w:eastAsia="zh-CN"/>
        </w:rPr>
        <w:t xml:space="preserve">  本办法自2022年12月1日起施行。1998年7月16日福建省人民政府令第50号公布、2004年5月21日福建省人民政府令第88号修订的《福建省社会科学优秀成果奖励办法》同时废止。</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color="auto" w:fill="FFFFFF"/>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6985" b="1778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福建省人民政府发布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szCs w:val="32"/>
        <w:lang w:val="en-US" w:eastAsia="zh-CN"/>
      </w:rPr>
      <w:t>福建省人民政府规章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kOTc3OWNmN2I4YTNmZDAxZTRmZGUzOWNlOTEyMDcifQ=="/>
  </w:docVars>
  <w:rsids>
    <w:rsidRoot w:val="280360FE"/>
    <w:rsid w:val="019E71BD"/>
    <w:rsid w:val="02337A29"/>
    <w:rsid w:val="03306F61"/>
    <w:rsid w:val="04B679C3"/>
    <w:rsid w:val="080F63D8"/>
    <w:rsid w:val="09341458"/>
    <w:rsid w:val="0B0912D7"/>
    <w:rsid w:val="152D2DCA"/>
    <w:rsid w:val="16D52E46"/>
    <w:rsid w:val="1DEC284C"/>
    <w:rsid w:val="1E6523AC"/>
    <w:rsid w:val="22440422"/>
    <w:rsid w:val="280360FE"/>
    <w:rsid w:val="2F644EA6"/>
    <w:rsid w:val="31A15F24"/>
    <w:rsid w:val="378B575B"/>
    <w:rsid w:val="38D469ED"/>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4F26362"/>
    <w:rsid w:val="7BE57342"/>
    <w:rsid w:val="7C137CF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规章正文"/>
    <w:basedOn w:val="1"/>
    <w:qFormat/>
    <w:uiPriority w:val="0"/>
    <w:pPr>
      <w:ind w:firstLine="640" w:firstLineChars="200"/>
    </w:pPr>
    <w:rPr>
      <w:rFonts w:hint="eastAsia" w:ascii="仿宋_GB2312" w:hAnsi="仿宋_GB2312" w:eastAsia="仿宋_GB2312" w:cs="仿宋_GB2312"/>
      <w:color w:val="333333"/>
      <w:sz w:val="32"/>
      <w:szCs w:val="32"/>
      <w:shd w:val="clear" w:color="auto" w:fill="FFFFFF"/>
    </w:rPr>
  </w:style>
  <w:style w:type="paragraph" w:customStyle="1" w:styleId="8">
    <w:name w:val="章节"/>
    <w:basedOn w:val="1"/>
    <w:qFormat/>
    <w:uiPriority w:val="0"/>
    <w:pPr>
      <w:jc w:val="center"/>
    </w:pPr>
    <w:rPr>
      <w:rFonts w:hint="eastAsia" w:ascii="黑体" w:hAnsi="黑体" w:eastAsia="黑体" w:cs="黑体"/>
      <w:color w:val="333333"/>
      <w:sz w:val="32"/>
      <w:szCs w:val="32"/>
      <w:shd w:val="clear" w:color="auto" w:fill="FFFFFF"/>
    </w:rPr>
  </w:style>
  <w:style w:type="paragraph" w:customStyle="1" w:styleId="9">
    <w:name w:val="条数"/>
    <w:basedOn w:val="1"/>
    <w:link w:val="10"/>
    <w:qFormat/>
    <w:uiPriority w:val="0"/>
    <w:pPr>
      <w:ind w:firstLine="640" w:firstLineChars="200"/>
      <w:jc w:val="left"/>
    </w:pPr>
    <w:rPr>
      <w:rFonts w:hint="eastAsia" w:ascii="黑体" w:hAnsi="黑体" w:eastAsia="黑体" w:cs="黑体"/>
      <w:color w:val="333333"/>
      <w:sz w:val="32"/>
      <w:szCs w:val="32"/>
      <w:shd w:val="clear" w:color="auto" w:fill="FFFFFF"/>
    </w:rPr>
  </w:style>
  <w:style w:type="character" w:customStyle="1" w:styleId="10">
    <w:name w:val="条数 Char"/>
    <w:link w:val="9"/>
    <w:qFormat/>
    <w:uiPriority w:val="0"/>
    <w:rPr>
      <w:rFonts w:hint="eastAsia" w:ascii="黑体" w:hAnsi="黑体" w:eastAsia="黑体" w:cs="黑体"/>
      <w:color w:val="333333"/>
      <w:sz w:val="32"/>
      <w:szCs w:val="32"/>
      <w:shd w:val="clear" w:color="auto" w:fill="FFFFFF"/>
    </w:rPr>
  </w:style>
  <w:style w:type="paragraph" w:customStyle="1" w:styleId="11">
    <w:name w:val="规章题注"/>
    <w:basedOn w:val="1"/>
    <w:qFormat/>
    <w:uiPriority w:val="0"/>
    <w:pPr>
      <w:ind w:firstLine="880" w:firstLineChars="200"/>
      <w:jc w:val="left"/>
    </w:pPr>
    <w:rPr>
      <w:rFonts w:hint="eastAsia" w:ascii="楷体_GB2312" w:hAnsi="楷体_GB2312" w:eastAsia="楷体_GB2312" w:cs="楷体_GB2312"/>
      <w:color w:val="333333"/>
      <w:sz w:val="32"/>
      <w:szCs w:val="32"/>
      <w:shd w:val="clear" w:color="auto" w:fill="FFFFFF"/>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6\Desktop\&#25919;&#24220;&#20196;-&#21150;&#20844;&#21381;&#25335;&#36125;\&#35268;&#31456;&#25991;&#23383;&#19979;&#36733;&#27169;&#26495;(1).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规章文字下载模板(1).wpt</Template>
  <Pages>5</Pages>
  <Words>1821</Words>
  <Characters>1846</Characters>
  <Lines>1</Lines>
  <Paragraphs>1</Paragraphs>
  <TotalTime>8</TotalTime>
  <ScaleCrop>false</ScaleCrop>
  <LinksUpToDate>false</LinksUpToDate>
  <CharactersWithSpaces>1884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2022-10-08T07:32:00Z</dcterms:created>
  <dc:creator>admin</dc:creator>
  <cp:lastModifiedBy>admin</cp:lastModifiedBy>
  <dcterms:modified xsi:type="dcterms:W3CDTF">2022-10-08T08:23:00Z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C8B47007F62B408AA88030A8F0DBC7EC</vt:lpwstr>
  </property>
</Properties>
</file>